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57321BAB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935DE3">
        <w:rPr>
          <w:rFonts w:asciiTheme="majorHAnsi" w:hAnsiTheme="majorHAnsi"/>
          <w:b/>
          <w:u w:val="single"/>
        </w:rPr>
        <w:t>Shrine, Ritual and Environment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17098F93" w14:textId="4F880310" w:rsidR="009C022E" w:rsidRDefault="009C022E" w:rsidP="009C022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935DE3">
        <w:rPr>
          <w:rFonts w:asciiTheme="majorHAnsi" w:hAnsiTheme="majorHAnsi"/>
          <w:sz w:val="24"/>
        </w:rPr>
        <w:t>Retreat and Practice Manager</w:t>
      </w:r>
    </w:p>
    <w:p w14:paraId="405B0A13" w14:textId="77777777" w:rsidR="002C489C" w:rsidRDefault="002C489C">
      <w:pPr>
        <w:pStyle w:val="BodyText"/>
        <w:rPr>
          <w:rFonts w:asciiTheme="majorHAnsi" w:hAnsiTheme="majorHAnsi"/>
          <w:color w:val="000000"/>
        </w:rPr>
      </w:pPr>
    </w:p>
    <w:p w14:paraId="0624D690" w14:textId="24F7AE4F" w:rsidR="00935DE3" w:rsidRPr="00935DE3" w:rsidRDefault="0082755C" w:rsidP="00935DE3">
      <w:pPr>
        <w:pStyle w:val="BodyText"/>
        <w:rPr>
          <w:rFonts w:asciiTheme="majorHAnsi" w:hAnsiTheme="majorHAnsi"/>
        </w:rPr>
      </w:pPr>
      <w:r w:rsidRPr="001F46AE">
        <w:rPr>
          <w:rFonts w:asciiTheme="majorHAnsi" w:hAnsiTheme="majorHAnsi"/>
          <w:color w:val="000000"/>
        </w:rPr>
        <w:t xml:space="preserve">The </w:t>
      </w:r>
      <w:r w:rsidR="009B3275">
        <w:rPr>
          <w:rFonts w:asciiTheme="majorHAnsi" w:hAnsiTheme="majorHAnsi"/>
          <w:color w:val="000000"/>
        </w:rPr>
        <w:t xml:space="preserve">resident </w:t>
      </w:r>
      <w:r w:rsidR="00935DE3" w:rsidRPr="00935DE3">
        <w:rPr>
          <w:rFonts w:asciiTheme="majorHAnsi" w:hAnsiTheme="majorHAnsi"/>
        </w:rPr>
        <w:t xml:space="preserve">Shrine, Ritual and Environment </w:t>
      </w:r>
      <w:r w:rsidR="009B3275">
        <w:rPr>
          <w:rFonts w:asciiTheme="majorHAnsi" w:hAnsiTheme="majorHAnsi"/>
        </w:rPr>
        <w:t>Volunteer</w:t>
      </w:r>
      <w:r w:rsidR="00BC6AF9">
        <w:rPr>
          <w:rFonts w:asciiTheme="majorHAnsi" w:hAnsiTheme="majorHAnsi"/>
        </w:rPr>
        <w:t xml:space="preserve"> </w:t>
      </w:r>
      <w:r w:rsidR="00935DE3">
        <w:rPr>
          <w:rFonts w:asciiTheme="majorHAnsi" w:hAnsiTheme="majorHAnsi"/>
        </w:rPr>
        <w:t>c</w:t>
      </w:r>
      <w:r w:rsidR="00935DE3" w:rsidRPr="00935DE3">
        <w:rPr>
          <w:rFonts w:asciiTheme="majorHAnsi" w:hAnsiTheme="majorHAnsi"/>
        </w:rPr>
        <w:t>reate</w:t>
      </w:r>
      <w:r w:rsidR="00935DE3">
        <w:rPr>
          <w:rFonts w:asciiTheme="majorHAnsi" w:hAnsiTheme="majorHAnsi"/>
        </w:rPr>
        <w:t>s</w:t>
      </w:r>
      <w:r w:rsidR="00935DE3" w:rsidRPr="00935DE3">
        <w:rPr>
          <w:rFonts w:asciiTheme="majorHAnsi" w:hAnsiTheme="majorHAnsi"/>
        </w:rPr>
        <w:t xml:space="preserve"> and maintain</w:t>
      </w:r>
      <w:r w:rsidR="00935DE3">
        <w:rPr>
          <w:rFonts w:asciiTheme="majorHAnsi" w:hAnsiTheme="majorHAnsi"/>
        </w:rPr>
        <w:t>s</w:t>
      </w:r>
      <w:r w:rsidR="00935DE3" w:rsidRPr="00935DE3">
        <w:rPr>
          <w:rFonts w:asciiTheme="majorHAnsi" w:hAnsiTheme="majorHAnsi"/>
        </w:rPr>
        <w:t xml:space="preserve"> all Dzogchen Beara’s shrines and practice environments authentically and according to Rigpa’s tradition and </w:t>
      </w:r>
      <w:r w:rsidR="00935DE3">
        <w:rPr>
          <w:rFonts w:asciiTheme="majorHAnsi" w:hAnsiTheme="majorHAnsi"/>
        </w:rPr>
        <w:t>Sogyal</w:t>
      </w:r>
      <w:r w:rsidR="00935DE3" w:rsidRPr="00935DE3">
        <w:rPr>
          <w:rFonts w:asciiTheme="majorHAnsi" w:hAnsiTheme="majorHAnsi"/>
        </w:rPr>
        <w:t xml:space="preserve"> Rinpoche’s instructions.</w:t>
      </w:r>
    </w:p>
    <w:p w14:paraId="028114D5" w14:textId="2FD66907" w:rsidR="009C022E" w:rsidRPr="009C022E" w:rsidRDefault="00935DE3" w:rsidP="00935DE3">
      <w:pPr>
        <w:pStyle w:val="BodyText"/>
        <w:rPr>
          <w:rFonts w:asciiTheme="majorHAnsi" w:hAnsiTheme="majorHAnsi"/>
        </w:rPr>
      </w:pPr>
      <w:r w:rsidRPr="00935DE3">
        <w:rPr>
          <w:rFonts w:asciiTheme="majorHAnsi" w:hAnsiTheme="majorHAnsi"/>
        </w:rPr>
        <w:t xml:space="preserve">This encompasses Centre House, Longchen, the Care Centre, the Temple and any other venues; and includes all events where a shrine/practice area is needed, such as the summer retreat, long-term retreat and personal retreats in Longchen, public programme events, personal shrines for Lamas or guests, etc.  </w:t>
      </w:r>
    </w:p>
    <w:p w14:paraId="37976F50" w14:textId="4C7115E4" w:rsidR="00935DE3" w:rsidRDefault="00935DE3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935DE3">
        <w:rPr>
          <w:rFonts w:asciiTheme="majorHAnsi" w:hAnsiTheme="majorHAnsi"/>
        </w:rPr>
        <w:t>ork</w:t>
      </w:r>
      <w:r>
        <w:rPr>
          <w:rFonts w:asciiTheme="majorHAnsi" w:hAnsiTheme="majorHAnsi"/>
        </w:rPr>
        <w:t>s</w:t>
      </w:r>
      <w:r w:rsidRPr="00935DE3">
        <w:rPr>
          <w:rFonts w:asciiTheme="majorHAnsi" w:hAnsiTheme="majorHAnsi"/>
        </w:rPr>
        <w:t xml:space="preserve"> closely with the </w:t>
      </w:r>
      <w:r w:rsidR="008A597A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treat and </w:t>
      </w:r>
      <w:r w:rsidRPr="00935DE3">
        <w:rPr>
          <w:rFonts w:asciiTheme="majorHAnsi" w:hAnsiTheme="majorHAnsi"/>
        </w:rPr>
        <w:t xml:space="preserve">Practice Manager, </w:t>
      </w:r>
      <w:r>
        <w:rPr>
          <w:rFonts w:asciiTheme="majorHAnsi" w:hAnsiTheme="majorHAnsi"/>
        </w:rPr>
        <w:t xml:space="preserve">the </w:t>
      </w:r>
      <w:r w:rsidRPr="00935DE3">
        <w:rPr>
          <w:rFonts w:asciiTheme="majorHAnsi" w:hAnsiTheme="majorHAnsi"/>
        </w:rPr>
        <w:t>Practice Co-ordinator and</w:t>
      </w:r>
      <w:r>
        <w:rPr>
          <w:rFonts w:asciiTheme="majorHAnsi" w:hAnsiTheme="majorHAnsi"/>
        </w:rPr>
        <w:t xml:space="preserve"> the</w:t>
      </w:r>
      <w:r w:rsidRPr="00935DE3">
        <w:rPr>
          <w:rFonts w:asciiTheme="majorHAnsi" w:hAnsiTheme="majorHAnsi"/>
        </w:rPr>
        <w:t xml:space="preserve"> Household and Retreat Attendant</w:t>
      </w:r>
    </w:p>
    <w:p w14:paraId="4F6D7504" w14:textId="47961B84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20EF741E" w14:textId="25349F03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 xml:space="preserve">Co-ordinate the set up </w:t>
      </w:r>
      <w:r>
        <w:rPr>
          <w:rFonts w:asciiTheme="majorHAnsi" w:hAnsiTheme="majorHAnsi"/>
        </w:rPr>
        <w:t>for</w:t>
      </w:r>
      <w:r w:rsidRPr="00935DE3">
        <w:rPr>
          <w:rFonts w:asciiTheme="majorHAnsi" w:hAnsiTheme="majorHAnsi"/>
        </w:rPr>
        <w:t>, and attend all main practices at Dzogchen Beara</w:t>
      </w:r>
      <w:r>
        <w:rPr>
          <w:rFonts w:asciiTheme="majorHAnsi" w:hAnsiTheme="majorHAnsi"/>
        </w:rPr>
        <w:t>.</w:t>
      </w:r>
    </w:p>
    <w:p w14:paraId="1C3539D9" w14:textId="51DEDDED" w:rsidR="00935DE3" w:rsidRPr="00935DE3" w:rsidRDefault="00935DE3" w:rsidP="00935DE3">
      <w:pPr>
        <w:pStyle w:val="BodyText"/>
        <w:numPr>
          <w:ilvl w:val="1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Encourage and train sangha members to hold aspects of the practice area, e</w:t>
      </w:r>
      <w:r>
        <w:rPr>
          <w:rFonts w:asciiTheme="majorHAnsi" w:hAnsiTheme="majorHAnsi"/>
        </w:rPr>
        <w:t>.</w:t>
      </w:r>
      <w:r w:rsidRPr="00935DE3">
        <w:rPr>
          <w:rFonts w:asciiTheme="majorHAnsi" w:hAnsiTheme="majorHAnsi"/>
        </w:rPr>
        <w:t>g</w:t>
      </w:r>
      <w:r>
        <w:rPr>
          <w:rFonts w:asciiTheme="majorHAnsi" w:hAnsiTheme="majorHAnsi"/>
        </w:rPr>
        <w:t>.</w:t>
      </w:r>
      <w:r w:rsidRPr="00935DE3">
        <w:rPr>
          <w:rFonts w:asciiTheme="majorHAnsi" w:hAnsiTheme="majorHAnsi"/>
        </w:rPr>
        <w:t xml:space="preserve"> chopen </w:t>
      </w:r>
      <w:r>
        <w:rPr>
          <w:rFonts w:asciiTheme="majorHAnsi" w:hAnsiTheme="majorHAnsi"/>
        </w:rPr>
        <w:t>and umze, make tormas</w:t>
      </w:r>
      <w:r w:rsidRPr="00935DE3">
        <w:rPr>
          <w:rFonts w:asciiTheme="majorHAnsi" w:hAnsiTheme="majorHAnsi"/>
        </w:rPr>
        <w:t xml:space="preserve"> etc</w:t>
      </w:r>
      <w:r>
        <w:rPr>
          <w:rFonts w:asciiTheme="majorHAnsi" w:hAnsiTheme="majorHAnsi"/>
        </w:rPr>
        <w:t>.</w:t>
      </w:r>
    </w:p>
    <w:p w14:paraId="7CF1D5F7" w14:textId="4CE6E317" w:rsidR="00935DE3" w:rsidRP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Ensure that all shrines and thankgas etc</w:t>
      </w:r>
      <w:r>
        <w:rPr>
          <w:rFonts w:asciiTheme="majorHAnsi" w:hAnsiTheme="majorHAnsi"/>
        </w:rPr>
        <w:t>. are current and up-to-</w:t>
      </w:r>
      <w:r w:rsidRPr="00935DE3">
        <w:rPr>
          <w:rFonts w:asciiTheme="majorHAnsi" w:hAnsiTheme="majorHAnsi"/>
        </w:rPr>
        <w:t xml:space="preserve">date according to </w:t>
      </w:r>
      <w:r>
        <w:rPr>
          <w:rFonts w:asciiTheme="majorHAnsi" w:hAnsiTheme="majorHAnsi"/>
        </w:rPr>
        <w:t>Sogyal</w:t>
      </w:r>
      <w:r w:rsidRPr="00935DE3">
        <w:rPr>
          <w:rFonts w:asciiTheme="majorHAnsi" w:hAnsiTheme="majorHAnsi"/>
        </w:rPr>
        <w:t xml:space="preserve"> Rinpoche’s wishes and Rigpa’s policy, and are inspiring, clean and in good repair</w:t>
      </w:r>
      <w:r>
        <w:rPr>
          <w:rFonts w:asciiTheme="majorHAnsi" w:hAnsiTheme="majorHAnsi"/>
        </w:rPr>
        <w:t>.</w:t>
      </w:r>
    </w:p>
    <w:p w14:paraId="30351629" w14:textId="2BD8A8D7" w:rsidR="00935DE3" w:rsidRP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Ensure the Shrine prep</w:t>
      </w:r>
      <w:r>
        <w:rPr>
          <w:rFonts w:asciiTheme="majorHAnsi" w:hAnsiTheme="majorHAnsi"/>
        </w:rPr>
        <w:t>aration</w:t>
      </w:r>
      <w:r w:rsidRPr="00935DE3">
        <w:rPr>
          <w:rFonts w:asciiTheme="majorHAnsi" w:hAnsiTheme="majorHAnsi"/>
        </w:rPr>
        <w:t xml:space="preserve"> area is fully stocked with all necessary offerings, items and  </w:t>
      </w:r>
      <w:r>
        <w:rPr>
          <w:rFonts w:asciiTheme="majorHAnsi" w:hAnsiTheme="majorHAnsi"/>
        </w:rPr>
        <w:t xml:space="preserve"> </w:t>
      </w:r>
      <w:r w:rsidRPr="00935DE3">
        <w:rPr>
          <w:rFonts w:asciiTheme="majorHAnsi" w:hAnsiTheme="majorHAnsi"/>
        </w:rPr>
        <w:t>substances:  order supplies, tsok offerings, make ritual i</w:t>
      </w:r>
      <w:r>
        <w:rPr>
          <w:rFonts w:asciiTheme="majorHAnsi" w:hAnsiTheme="majorHAnsi"/>
        </w:rPr>
        <w:t xml:space="preserve">tems and substances as needed </w:t>
      </w:r>
      <w:r w:rsidRPr="00935DE3">
        <w:rPr>
          <w:rFonts w:asciiTheme="majorHAnsi" w:hAnsiTheme="majorHAnsi"/>
        </w:rPr>
        <w:t>e</w:t>
      </w:r>
      <w:r>
        <w:rPr>
          <w:rFonts w:asciiTheme="majorHAnsi" w:hAnsiTheme="majorHAnsi"/>
        </w:rPr>
        <w:t>.</w:t>
      </w:r>
      <w:r w:rsidRPr="00935DE3">
        <w:rPr>
          <w:rFonts w:asciiTheme="majorHAnsi" w:hAnsiTheme="majorHAnsi"/>
        </w:rPr>
        <w:t>g</w:t>
      </w:r>
      <w:r>
        <w:rPr>
          <w:rFonts w:asciiTheme="majorHAnsi" w:hAnsiTheme="majorHAnsi"/>
        </w:rPr>
        <w:t>.</w:t>
      </w:r>
      <w:r w:rsidRPr="00935DE3">
        <w:rPr>
          <w:rFonts w:asciiTheme="majorHAnsi" w:hAnsiTheme="majorHAnsi"/>
        </w:rPr>
        <w:t xml:space="preserve"> chenma, kargyen, precious substances, rak, long life arrows etc</w:t>
      </w:r>
    </w:p>
    <w:p w14:paraId="3805C617" w14:textId="7D929100" w:rsidR="00935DE3" w:rsidRP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 the set up and day-to-</w:t>
      </w:r>
      <w:r w:rsidRPr="00935DE3">
        <w:rPr>
          <w:rFonts w:asciiTheme="majorHAnsi" w:hAnsiTheme="majorHAnsi"/>
        </w:rPr>
        <w:t>day shrine and practice item requirements for long-term and personal retreats and the Gonkhang</w:t>
      </w:r>
      <w:r>
        <w:rPr>
          <w:rFonts w:asciiTheme="majorHAnsi" w:hAnsiTheme="majorHAnsi"/>
        </w:rPr>
        <w:t>.</w:t>
      </w:r>
    </w:p>
    <w:p w14:paraId="63DEC425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Set up, equip and support all events where a shrine/practice environment is needed, such as the retreats with</w:t>
      </w:r>
      <w:r>
        <w:rPr>
          <w:rFonts w:asciiTheme="majorHAnsi" w:hAnsiTheme="majorHAnsi"/>
        </w:rPr>
        <w:t xml:space="preserve"> Sogyal</w:t>
      </w:r>
      <w:r w:rsidRPr="00935DE3">
        <w:rPr>
          <w:rFonts w:asciiTheme="majorHAnsi" w:hAnsiTheme="majorHAnsi"/>
        </w:rPr>
        <w:t xml:space="preserve"> Rinpoche and visiting Lamas, nyenpas, practice intensives, public programme events, etc. This includes ordering beforehand items such as thangkhas,</w:t>
      </w:r>
      <w:r>
        <w:rPr>
          <w:rFonts w:asciiTheme="majorHAnsi" w:hAnsiTheme="majorHAnsi"/>
        </w:rPr>
        <w:t xml:space="preserve"> and substances for ceremonies.</w:t>
      </w:r>
    </w:p>
    <w:p w14:paraId="7597B84B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Prayer Flags –order prayer flags, and co-ordinate when and where they are put up</w:t>
      </w:r>
      <w:r>
        <w:rPr>
          <w:rFonts w:asciiTheme="majorHAnsi" w:hAnsiTheme="majorHAnsi"/>
        </w:rPr>
        <w:t>.</w:t>
      </w:r>
    </w:p>
    <w:p w14:paraId="0D500766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Overview of the butter lamps, encourage sangha members to participate</w:t>
      </w:r>
      <w:r>
        <w:rPr>
          <w:rFonts w:asciiTheme="majorHAnsi" w:hAnsiTheme="majorHAnsi"/>
        </w:rPr>
        <w:t>.</w:t>
      </w:r>
    </w:p>
    <w:p w14:paraId="2FE8D387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 xml:space="preserve">Chopon - </w:t>
      </w:r>
      <w:r>
        <w:rPr>
          <w:rFonts w:asciiTheme="majorHAnsi" w:hAnsiTheme="majorHAnsi"/>
        </w:rPr>
        <w:t>Ensure that you</w:t>
      </w:r>
      <w:r w:rsidRPr="00935DE3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>Dzogchen Beara has the most up-to-d</w:t>
      </w:r>
      <w:r w:rsidRPr="00935DE3">
        <w:rPr>
          <w:rFonts w:asciiTheme="majorHAnsi" w:hAnsiTheme="majorHAnsi"/>
        </w:rPr>
        <w:t xml:space="preserve">ate information, expertise and training to hold the ritual and chöpön-related activities authentically, and in accordance with Rinpoche's latest instructions. </w:t>
      </w:r>
    </w:p>
    <w:p w14:paraId="78A40FA6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>Instructing:</w:t>
      </w:r>
      <w:r>
        <w:rPr>
          <w:rFonts w:asciiTheme="majorHAnsi" w:hAnsiTheme="majorHAnsi"/>
        </w:rPr>
        <w:t xml:space="preserve"> </w:t>
      </w:r>
      <w:r w:rsidRPr="00935DE3">
        <w:rPr>
          <w:rFonts w:asciiTheme="majorHAnsi" w:hAnsiTheme="majorHAnsi"/>
        </w:rPr>
        <w:t>Support the daily meditation and Loving Kindness classes</w:t>
      </w:r>
      <w:r>
        <w:rPr>
          <w:rFonts w:asciiTheme="majorHAnsi" w:hAnsiTheme="majorHAnsi"/>
        </w:rPr>
        <w:t>.</w:t>
      </w:r>
    </w:p>
    <w:p w14:paraId="2285A917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Help in the development of instructor-supported </w:t>
      </w:r>
      <w:r w:rsidRPr="00935DE3">
        <w:rPr>
          <w:rFonts w:asciiTheme="majorHAnsi" w:hAnsiTheme="majorHAnsi"/>
        </w:rPr>
        <w:t xml:space="preserve">Contemplative Breaks </w:t>
      </w:r>
      <w:r>
        <w:rPr>
          <w:rFonts w:asciiTheme="majorHAnsi" w:hAnsiTheme="majorHAnsi"/>
        </w:rPr>
        <w:t>for the public.</w:t>
      </w:r>
    </w:p>
    <w:p w14:paraId="5B9E82CF" w14:textId="7CB4AEB8" w:rsidR="00935DE3" w:rsidRP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935DE3">
        <w:rPr>
          <w:rFonts w:asciiTheme="majorHAnsi" w:hAnsiTheme="majorHAnsi"/>
        </w:rPr>
        <w:t xml:space="preserve">The Temple: together with the Temple Team, vision and support the building and equipping of the shrine and practice areas in the temple </w:t>
      </w:r>
    </w:p>
    <w:p w14:paraId="125D2004" w14:textId="1FF31902" w:rsidR="0082755C" w:rsidRDefault="0082755C" w:rsidP="009A1D2B">
      <w:pPr>
        <w:pStyle w:val="BodyText"/>
        <w:ind w:left="360"/>
        <w:rPr>
          <w:rFonts w:asciiTheme="majorHAnsi" w:hAnsiTheme="majorHAnsi"/>
          <w:i/>
        </w:rPr>
      </w:pPr>
    </w:p>
    <w:p w14:paraId="015846D5" w14:textId="77777777" w:rsidR="009C022E" w:rsidRPr="0044775D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lastRenderedPageBreak/>
        <w:t>Requirements</w:t>
      </w:r>
    </w:p>
    <w:p w14:paraId="25EEBD3C" w14:textId="395F0867" w:rsidR="009F1DBF" w:rsidRDefault="009F1DBF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Experienced Vajrayana practitioner</w:t>
      </w:r>
    </w:p>
    <w:p w14:paraId="4BC9BF29" w14:textId="0D83A248" w:rsidR="00490003" w:rsidRPr="00490003" w:rsidRDefault="00490003" w:rsidP="00490003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 xml:space="preserve">Rigpa </w:t>
      </w:r>
      <w:r>
        <w:rPr>
          <w:rFonts w:asciiTheme="majorHAnsi" w:hAnsiTheme="majorHAnsi"/>
        </w:rPr>
        <w:t>instructor preferable</w:t>
      </w:r>
    </w:p>
    <w:p w14:paraId="0A3908DF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bookmarkStart w:id="0" w:name="_GoBack"/>
      <w:bookmarkEnd w:id="0"/>
      <w:r w:rsidRPr="0009481C">
        <w:rPr>
          <w:rFonts w:asciiTheme="majorHAnsi" w:hAnsiTheme="majorHAnsi"/>
        </w:rPr>
        <w:t>Good team worker and ability to work on own initiative</w:t>
      </w:r>
    </w:p>
    <w:p w14:paraId="49160729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Flexible</w:t>
      </w:r>
    </w:p>
    <w:p w14:paraId="6D1D99EA" w14:textId="77777777" w:rsidR="009C022E" w:rsidRPr="00F474A5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F474A5">
        <w:rPr>
          <w:rFonts w:asciiTheme="majorHAnsi" w:hAnsiTheme="majorHAnsi"/>
        </w:rPr>
        <w:t>Sociable</w:t>
      </w:r>
    </w:p>
    <w:p w14:paraId="7D675C99" w14:textId="77777777" w:rsidR="009C022E" w:rsidRPr="001502EB" w:rsidRDefault="009C022E" w:rsidP="009A1D2B">
      <w:pPr>
        <w:pStyle w:val="BodyText"/>
        <w:ind w:left="360"/>
        <w:rPr>
          <w:rFonts w:asciiTheme="majorHAnsi" w:hAnsiTheme="majorHAnsi"/>
          <w:i/>
        </w:rPr>
      </w:pP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F46AE"/>
    <w:rsid w:val="002C489C"/>
    <w:rsid w:val="002D4B43"/>
    <w:rsid w:val="002D62B0"/>
    <w:rsid w:val="00303357"/>
    <w:rsid w:val="00477C7C"/>
    <w:rsid w:val="00490003"/>
    <w:rsid w:val="0051429F"/>
    <w:rsid w:val="00555052"/>
    <w:rsid w:val="006F232D"/>
    <w:rsid w:val="00742DB4"/>
    <w:rsid w:val="0082755C"/>
    <w:rsid w:val="00831016"/>
    <w:rsid w:val="008A597A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2016-09-06T19:25:00Z</dcterms:created>
  <dcterms:modified xsi:type="dcterms:W3CDTF">2016-09-06T19:25:00Z</dcterms:modified>
</cp:coreProperties>
</file>